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Volleyball Tryout Evaluation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  <w:br w:type="textWrapping"/>
        <w:t xml:space="preserve"> Player Name: ___________________________________</w:t>
        <w:br w:type="textWrapping"/>
        <w:t xml:space="preserve"> Team Name: ___________________________________</w:t>
        <w:br w:type="textWrapping"/>
        <w:t xml:space="preserve"> Coach Name: ___________________________________</w:t>
        <w:br w:type="textWrapping"/>
        <w:t xml:space="preserve"> Tryout Number: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9k8qa9ryk4m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Player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Trying Out For: ☐ Setter ☐ Outside Hitter ☐ Middle Blocker ☐ Libero ☐ Opposite Hitter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Dominant Hand: ☐ Right ☐ Left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Team/Experience: ___________________________________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0e6ytcfebtz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Skill Assessment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2.55230125523"/>
        <w:gridCol w:w="2310.627615062762"/>
        <w:gridCol w:w="1987.5313807531381"/>
        <w:gridCol w:w="3309.2887029288704"/>
        <w:tblGridChange w:id="0">
          <w:tblGrid>
            <w:gridCol w:w="1752.55230125523"/>
            <w:gridCol w:w="2310.627615062762"/>
            <w:gridCol w:w="1987.5313807531381"/>
            <w:gridCol w:w="3309.288702928870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Coach’s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 Needed? (Yes/No)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Attacking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&amp; Agility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ymyth1ny3tm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Coach’s Comments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Coach Signature: ________________________</w:t>
        <w:br w:type="textWrapping"/>
        <w:t xml:space="preserve"> Date: 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