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ead3" w:val="clear"/>
        </w:rPr>
      </w:pPr>
      <w:r w:rsidDel="00000000" w:rsidR="00000000" w:rsidRPr="00000000">
        <w:rPr>
          <w:b w:val="1"/>
          <w:sz w:val="44"/>
          <w:szCs w:val="44"/>
          <w:shd w:fill="d9ead3" w:val="clear"/>
          <w:rtl w:val="0"/>
        </w:rPr>
        <w:t xml:space="preserve">Security Holding Deposit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Security Holding Deposit Agreement ("Agreement") is entered into on _______________, between: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Name: 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Address: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cm8wbu6mzlf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Property and Deposit Information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Amount: $ 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☐ Cash ☐ Credit/Debit ☐ Bank Transfer ☐ Other: 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Deposit: ☐ Rental Reservation ☐ Security Hold ☐ Lease Commitment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qhbkp5f5mj0p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Deposit Terms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holding deposit will be credited toward the security deposit or first month’s rent if the Applicant signs the lease.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deposit will be refunded if the Landlord cancels the agreement before signing the lease.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deposit may be forfeited if the Applicant fails to sign the lease within the agreed timeframe.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Refunds (if applicable) will be processed within __ days of lease cancellation.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hqjfble54mht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Legal Compliance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governed by the landlord-tenant laws of [State].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wxv0nu6eyvc2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Agreement Execution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of this Holding Deposit Agreement.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________________________ Date: _______________</w:t>
        <w:br w:type="textWrapping"/>
        <w:t xml:space="preserve"> Tenant Signature: ________________________ Date: 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