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Restaurant Training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</w:t>
        <w:br w:type="textWrapping"/>
        <w:t xml:space="preserve"> Trainer Name: ___________________________________</w:t>
        <w:br w:type="textWrapping"/>
        <w:t xml:space="preserve"> Training Date: _______________</w:t>
        <w:br w:type="textWrapping"/>
        <w:t xml:space="preserve"> Training Program: 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bsqkzuc34ieo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Employee Feedback on Training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training cover all necessary topics? ☐ Yes ☐ No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trainer effective in explaining concepts? ☐ Yes ☐ No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training pace appropriate? ☐ Yes ☐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hands-on training activities helpful? ☐ Yes ☐ No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5i7ol37gbc8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Employee Evaluation of Training Program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08.1984334203657"/>
        <w:gridCol w:w="1779.1331592689294"/>
        <w:gridCol w:w="1984.4177545691905"/>
        <w:gridCol w:w="2688.2506527415144"/>
        <w:tblGridChange w:id="0">
          <w:tblGrid>
            <w:gridCol w:w="2908.1984334203657"/>
            <w:gridCol w:w="1779.1331592689294"/>
            <w:gridCol w:w="1984.4177545691905"/>
            <w:gridCol w:w="2688.250652741514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 for Improvement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Trainer’s Knowledge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Clarity of Instructions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Hands-On Learning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Relevance to Job 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Efficiency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Training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 Material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Would You Recommend This Training?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1al19x229rw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Additional Comments &amp; Suggestions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_______________</w:t>
        <w:br w:type="textWrapping"/>
        <w:t xml:space="preserve"> Trainer Signature: 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