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Restaurant Daily Cash Log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Name: ___________________________________</w:t>
        <w:br w:type="textWrapping"/>
        <w:t xml:space="preserve"> Date: _______________</w:t>
        <w:br w:type="textWrapping"/>
        <w:t xml:space="preserve"> Prepared By: 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8n0yfdofkfbz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Opening Cash Balance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Starting Balance: $ 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Verified By: ___________________________________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hbaazzpimcdx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Daily Sales &amp; Expenses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1575"/>
        <w:gridCol w:w="2640"/>
        <w:gridCol w:w="1815"/>
        <w:gridCol w:w="2295"/>
        <w:tblGridChange w:id="0">
          <w:tblGrid>
            <w:gridCol w:w="1035"/>
            <w:gridCol w:w="1575"/>
            <w:gridCol w:w="2640"/>
            <w:gridCol w:w="1815"/>
            <w:gridCol w:w="229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Received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Expenses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Remaining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6pp446ykzo6p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End-of-Day Totals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Sales Collected: $ _______________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Expenses Paid: $ _______________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Cash Balance: $ _______________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Deposit Completed ☐ Pending Verification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 By: ________________________ Date: _______________</w:t>
        <w:br w:type="textWrapping"/>
        <w:t xml:space="preserve"> Restaurant Manager Signature: ________________________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