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9d9" w:val="clear"/>
        </w:rPr>
      </w:pPr>
      <w:r w:rsidDel="00000000" w:rsidR="00000000" w:rsidRPr="00000000">
        <w:rPr>
          <w:b w:val="1"/>
          <w:sz w:val="60"/>
          <w:szCs w:val="60"/>
          <w:shd w:fill="d9d9d9" w:val="clear"/>
          <w:rtl w:val="0"/>
        </w:rPr>
        <w:t xml:space="preserve">Commercial Vehicle Rent to Own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Commercial Vehicle Rent-to-Own Agreement is entered into on ______, between: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Owner/Lessor: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Lessee/Buyer: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Description: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(Vehicle Identification Number): 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2dhlarx5rru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LEASE TERMS &amp; PAYMENTS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lease shall commence on ______ and remain in effect for ______ months, unless terminated earlier.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Payment: $______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Balloon Payment (if applicable): $______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g6wl0hwtju6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PURCHASE OPTION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Lessee has the right to purchase the vehicle after the lease term.</w:t>
        <w:br w:type="textWrapping"/>
        <w:t xml:space="preserve">☐ The Lessee does not have the right to purchase the vehicle.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$______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Down Payment Applied to Purchase: $______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Payments Applied to Purchase: ☐ Yes ☐ No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7b8jq4hh6i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RESPONSIBILITIES OF PARTIES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Insurance: ☐ Paid by Lessee ☐ Paid by Lessor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&amp; Repairs: ☐ Lessee is responsible for all upkeep ☐ Lessor covers major repairs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&amp; Licensing: ☐ Lessee's Responsibility ☐ Lessor’s Responsibility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20ij1n2jsq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DEFAULT AND REPOSSESSION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Failure to make payments results in immediate repossession of the vehicle without refund.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373o2dvvk2e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SIGNATURES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Owner/Lessor Signature: __________________________ Date: ______</w:t>
        <w:br w:type="textWrapping"/>
        <w:t xml:space="preserve">Lessee/Buyer Signature: __________________________ Date: 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