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Pre-Construction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</w:t>
        <w:br w:type="textWrapping"/>
        <w:t xml:space="preserve">Client Name: ___________________________</w:t>
        <w:br w:type="textWrapping"/>
        <w:t xml:space="preserve">Contractor: ___________________________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49mulq299ah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Project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pre-construction risk assessment aims to identify hazards and establish control measures before the commencement of work.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Work: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Risks Identified:</w:t>
        <w:br w:type="textWrapping"/>
        <w:t xml:space="preserve">☐ Structural Instability</w:t>
        <w:br w:type="textWrapping"/>
        <w:t xml:space="preserve">☐ Weather Conditions</w:t>
        <w:br w:type="textWrapping"/>
        <w:t xml:space="preserve">☐ Heavy Machinery Operations</w:t>
        <w:br w:type="textWrapping"/>
        <w:t xml:space="preserve">☐ Underground Utilities</w:t>
        <w:br w:type="textWrapping"/>
        <w:t xml:space="preserve">☐ Working at Heights</w:t>
        <w:br w:type="textWrapping"/>
        <w:t xml:space="preserve">☐ Hazardous Materials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flxjx31wn3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Risk Mitigation Table</w:t>
      </w:r>
    </w:p>
    <w:tbl>
      <w:tblPr>
        <w:tblStyle w:val="Table1"/>
        <w:tblW w:w="8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30"/>
        <w:gridCol w:w="2045"/>
        <w:gridCol w:w="3800"/>
        <w:tblGridChange w:id="0">
          <w:tblGrid>
            <w:gridCol w:w="2630"/>
            <w:gridCol w:w="2045"/>
            <w:gridCol w:w="38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Factor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Potential Impact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Mitigation Strategy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Unstable Ground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of collapse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Soil testing, proper foundation work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Malfunctions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Injury risk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Regular maintenance, pre-use checks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Noise Levels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Hearing damage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of ear protection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Confined Spaces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Oxygen deficiency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Ventilation, gas monitoring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 Hazards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Explosion risk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 extinguishers, emergency exits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Emergency evacuation plans in place</w:t>
        <w:br w:type="textWrapping"/>
        <w:t xml:space="preserve">☐ Fire safety training provided to workers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Manager Approval: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