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Mobile Home Bill of Sale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Sale: 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vhqainyqnft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PARTY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Name: ___________________________________</w:t>
        <w:br w:type="textWrapping"/>
        <w:t xml:space="preserve"> Buyer Name: ___________________________________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dqyps9ftmut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MOBILE HOME DETAILS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Manufacturer: _________________________________</w:t>
        <w:br w:type="textWrapping"/>
        <w:t xml:space="preserve"> Model &amp; Year: _________________________________</w:t>
        <w:br w:type="textWrapping"/>
        <w:t xml:space="preserve"> VIN/Serial Number: 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xc7g3sti1e0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SALE AGREEMENT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Price: $_________________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Amount: $_________________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Balance Due: $_________________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akb1bhjgdxb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SELLER WARRANTIES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No Liens or Encumbrances Exist</w:t>
        <w:br w:type="textWrapping"/>
        <w:t xml:space="preserve"> ☐ Sold in "AS-IS" Condition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kjc5u4s2jl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Signature: ___________________ Date: ___________</w:t>
        <w:br w:type="textWrapping"/>
        <w:t xml:space="preserve"> Buyer’s Signature: ___________________ Date: 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