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License Agreement Short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License Agreement ("Agreement") is made on _______________ between: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Licensor Name: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Licensee Name: 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w6gxb7bs4at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Scope of License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Licensed Material: 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Usage Rights: ☐ Commercial ☐ Personal ☐ Both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Territory: ☐ Global ☐ Limited to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Exclusivity: ☐ Exclusive ☐ Non-Exclusive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azs4qe3irkz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Fees &amp; Payment</w:t>
      </w:r>
    </w:p>
    <w:tbl>
      <w:tblPr>
        <w:tblStyle w:val="Table1"/>
        <w:tblW w:w="86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5"/>
        <w:gridCol w:w="1955"/>
        <w:gridCol w:w="1430"/>
        <w:gridCol w:w="2900"/>
        <w:tblGridChange w:id="0">
          <w:tblGrid>
            <w:gridCol w:w="2405"/>
            <w:gridCol w:w="1955"/>
            <w:gridCol w:w="1430"/>
            <w:gridCol w:w="29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Method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License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Bank ☐ PayPal</w:t>
              <w:br w:type="textWrapping"/>
              <w:t xml:space="preserve"> ☐ Other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Royalty 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______% per sale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Monthly ☐ Annually</w:t>
            </w:r>
          </w:p>
        </w:tc>
      </w:tr>
    </w:tbl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qy65xatkyn6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Restrictions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Licensee may not sublicense the material.</w:t>
        <w:br w:type="textWrapping"/>
        <w:t xml:space="preserve"> ☐ Licensee must provide attribution where applicable.</w:t>
        <w:br w:type="textWrapping"/>
        <w:t xml:space="preserve"> ☐ Licensee cannot alter the material without consent.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16m4viz7834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Term &amp; Termination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Duration: From _______________ to 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Conditions:</w:t>
        <w:br w:type="textWrapping"/>
        <w:t xml:space="preserve"> ☐ Breach of Agreement</w:t>
        <w:br w:type="textWrapping"/>
        <w:t xml:space="preserve"> ☐ Failure to Make Payments</w:t>
        <w:br w:type="textWrapping"/>
        <w:t xml:space="preserve"> ☐ Misuse of Licensed Material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rilj8cdbtbc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Governing Law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governed by the laws of [State/Country].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Licensor Signature: ________________________ Date: _______________</w:t>
        <w:br w:type="textWrapping"/>
        <w:t xml:space="preserve"> Licensee Signature: ________________________ Date: 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