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Fund Transfer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6ug6zr6bx3y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Sender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tauuyxthra2i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Recipient Details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Number: 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4npa4q4dmst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Transfer Information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to Transfer: 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Currency: ☐ USD ☐ GBP ☐ EUR ☐ Other: 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Type: ☐ Wire Transfer ☐ ACH Transfer ☐ Internal Transfer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Transfer: 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Mode: ☐ Online ☐ Bank Visit ☐ Mobile App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ciwgfcbujojo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Approval and Authorization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______________, confirm that I have reviewed and authorized this fund transfer request.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Sender’s Signature: 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Official Name: 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Official Signature: 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Stamp: 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