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Employment Contract Separation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serves as a formal record of separation between employer and employee under the employment contract terms.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1taypq6v31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CONTRACT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Start Date: 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End Date: 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wb73r298u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REASON FOR SEPARATION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completed the contract</w:t>
        <w:br w:type="textWrapping"/>
        <w:t xml:space="preserve">☐ Employee requested early termination</w:t>
        <w:br w:type="textWrapping"/>
        <w:t xml:space="preserve">☐ Employer terminated the contract for cause</w:t>
        <w:br w:type="textWrapping"/>
        <w:t xml:space="preserve">☐ Layoff due to company restructuring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dax9r5a3hf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FINAL COMPENSATION &amp; BENEFITS</w:t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445"/>
        <w:gridCol w:w="1890"/>
        <w:gridCol w:w="2235"/>
        <w:tblGridChange w:id="0">
          <w:tblGrid>
            <w:gridCol w:w="2580"/>
            <w:gridCol w:w="2445"/>
            <w:gridCol w:w="1890"/>
            <w:gridCol w:w="22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Compensation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Paycheck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 in full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Severance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 contract terms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PTO Payout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 upon exit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Benefits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Active until 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1k6hgvba7h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CONTRACT OBLIGATIONS &amp; PROPERTY RETURN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Employee has returned all company property: ☐ Yes ☐ No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contract obligations (if any):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svwffes0ivp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CONFIDENTIALITY &amp; NON-COMPETE AGREEMENT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Employee agrees to maintain confidentiality post-separation</w:t>
        <w:br w:type="textWrapping"/>
        <w:t xml:space="preserve">☐ The Employee is subject to a non-compete agreement until ______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0m3245eav25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undersigned, acknowledge that the terms of separation have been reviewed and agreed upon.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Signature: __________________________ Date: 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__________________________ Date: 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