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f4cccc" w:val="clear"/>
        </w:rPr>
      </w:pPr>
      <w:r w:rsidDel="00000000" w:rsidR="00000000" w:rsidRPr="00000000">
        <w:rPr>
          <w:b w:val="1"/>
          <w:sz w:val="60"/>
          <w:szCs w:val="60"/>
          <w:shd w:fill="f4cccc" w:val="clear"/>
          <w:rtl w:val="0"/>
        </w:rPr>
        <w:t xml:space="preserve">Construction Site Risk Assessment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Name: ___________________________</w:t>
        <w:br w:type="textWrapping"/>
        <w:t xml:space="preserve">Location: ___________________________</w:t>
        <w:br w:type="textWrapping"/>
        <w:t xml:space="preserve">Date of Assessment: ____ / ____ / _______</w:t>
        <w:br w:type="textWrapping"/>
        <w:t xml:space="preserve">Assessed By: ___________________________</w:t>
        <w:br w:type="textWrapping"/>
        <w:t xml:space="preserve">Supervisor Name: ___________________________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ldwhw4hhhdqr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Risk Assessment Overview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risk assessment is conducted to evaluate potential hazards on the construction site and ensure the safety of all workers involved.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tw4gp2kdxmzu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Risk Classification Table</w:t>
      </w:r>
    </w:p>
    <w:tbl>
      <w:tblPr>
        <w:tblStyle w:val="Table1"/>
        <w:tblW w:w="935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05.090909090909"/>
        <w:gridCol w:w="1621.4545454545455"/>
        <w:gridCol w:w="1380.3636363636363"/>
        <w:gridCol w:w="1125.090909090909"/>
        <w:gridCol w:w="1252.7272727272727"/>
        <w:gridCol w:w="2075.2727272727275"/>
        <w:tblGridChange w:id="0">
          <w:tblGrid>
            <w:gridCol w:w="1905.090909090909"/>
            <w:gridCol w:w="1621.4545454545455"/>
            <w:gridCol w:w="1380.3636363636363"/>
            <w:gridCol w:w="1125.090909090909"/>
            <w:gridCol w:w="1252.7272727272727"/>
            <w:gridCol w:w="2075.2727272727275"/>
          </w:tblGrid>
        </w:tblGridChange>
      </w:tblGrid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Activity/Task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Hazard Identified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Likelihood (L)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Severity (S)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Risk Rating</w:t>
            </w:r>
          </w:p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(L x 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Control Measures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Excavation Work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Collapse of trench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High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Severe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Use trench boxes, shore up walls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Working at Heights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Falling from scaffolding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Medium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High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Use safety harness, secure scaffold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Handling Heavy Equipment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Machinery collision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Severe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Operator training, spotters in place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Electrical Work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Electric shock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Medium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High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Insulated tools, turn off power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Welding Operations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Fire hazard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High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Medium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Fire extinguisher nearby, PPE worn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Material Handling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Back strain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Medium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Medium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Manual handling training, lifting aids</w:t>
            </w:r>
          </w:p>
        </w:tc>
      </w:tr>
    </w:tbl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Control measures have been implemented</w:t>
        <w:br w:type="textWrapping"/>
        <w:t xml:space="preserve">☐ PPE requirements have been communicated to workers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Signature: ________________________</w:t>
        <w:br w:type="textWrapping"/>
        <w:t xml:space="preserve">Date: ____ / ____ / _______</w:t>
      </w:r>
    </w:p>
    <w:p w:rsidR="00000000" w:rsidDel="00000000" w:rsidP="00000000" w:rsidRDefault="00000000" w:rsidRPr="00000000" w14:paraId="0000003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