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u w:val="single"/>
        </w:rPr>
      </w:pPr>
      <w:r w:rsidDel="00000000" w:rsidR="00000000" w:rsidRPr="00000000">
        <w:rPr>
          <w:b w:val="1"/>
          <w:sz w:val="58"/>
          <w:szCs w:val="58"/>
          <w:u w:val="single"/>
          <w:rtl w:val="0"/>
        </w:rPr>
        <w:t xml:space="preserve">Construction Risk Assessment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</w:t>
        <w:br w:type="textWrapping"/>
        <w:t xml:space="preserve">Location: ___________________________</w:t>
        <w:br w:type="textWrapping"/>
        <w:t xml:space="preserve">Date: ____ / ____ / _______</w:t>
        <w:br w:type="textWrapping"/>
        <w:t xml:space="preserve">Assessment Conducted By: 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v9w6dxtro6t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Hazard Identification and Control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37.866108786611"/>
        <w:gridCol w:w="2149.07949790795"/>
        <w:gridCol w:w="2325.313807531381"/>
        <w:gridCol w:w="3147.7405857740587"/>
        <w:tblGridChange w:id="0">
          <w:tblGrid>
            <w:gridCol w:w="1737.866108786611"/>
            <w:gridCol w:w="2149.07949790795"/>
            <w:gridCol w:w="2325.313807531381"/>
            <w:gridCol w:w="3147.740585774058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Consequences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 Measures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Scaffolding Setup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Falling objects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Injury to workers below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of toe boards and netting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Concrete Pouring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Slipping on wet surfaces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Fractures, sprains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slip-resistant boots, warning signs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Roof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Fall from height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Fatal injuries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Safety harness, guardrails installed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Heavy Lifting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Strain injuries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Muscle and joint damage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Proper lifting techniques, team lifting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Demolition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Flying debris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Eye injuries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Safety goggles, controlled demolition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Road Works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Traffic accidents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Collision risk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Signage, traffic management system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Welding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Fume inhalation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Respiratory issues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Ventilation, use of masks</w:t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Regular safety briefings conducted</w:t>
        <w:br w:type="textWrapping"/>
        <w:t xml:space="preserve">☐ Risk assessments reviewed weekly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By: ________________________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