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9d9" w:val="clear"/>
        </w:rPr>
      </w:pPr>
      <w:r w:rsidDel="00000000" w:rsidR="00000000" w:rsidRPr="00000000">
        <w:rPr>
          <w:b w:val="1"/>
          <w:sz w:val="58"/>
          <w:szCs w:val="58"/>
          <w:shd w:fill="d9d9d9" w:val="clear"/>
          <w:rtl w:val="0"/>
        </w:rPr>
        <w:t xml:space="preserve">Business Surety Financial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Information</w:t>
        <w:br w:type="textWrapping"/>
        <w:t xml:space="preserve"> Business Name: ___________________________________________</w:t>
        <w:br w:type="textWrapping"/>
        <w:t xml:space="preserve"> Legal Structure (Check One):</w:t>
        <w:br w:type="textWrapping"/>
        <w:t xml:space="preserve"> ☐ Sole Proprietor ☐ Partnership ☐ Corporation ☐ LLC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Period</w:t>
        <w:br w:type="textWrapping"/>
        <w:t xml:space="preserve"> From: //______ To: //______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and Investments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Reserves: $ ____________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Investment Funds: $ 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Fixed Assets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Equipment: $ ____________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 Estate: $ 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Liabilities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Debt Obligations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Loans Payable: $ ____________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Credit: $ 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Surety Bond Details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Bond Amount Required: $ 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Bond: 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Surety Company Name: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Expiry Date: //______</w:t>
      </w:r>
    </w:p>
    <w:tbl>
      <w:tblPr>
        <w:tblStyle w:val="Table1"/>
        <w:tblW w:w="82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60"/>
        <w:gridCol w:w="2945"/>
        <w:gridCol w:w="1670"/>
        <w:gridCol w:w="1910"/>
        <w:tblGridChange w:id="0">
          <w:tblGrid>
            <w:gridCol w:w="1760"/>
            <w:gridCol w:w="2945"/>
            <w:gridCol w:w="1670"/>
            <w:gridCol w:w="1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Holdings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Available reserves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Stocks, bonds, mutual funds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&amp; properties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Surety Bond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Required coverage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Loans Payable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debts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 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assets -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Outstanding financial duties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Profit Margins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Earnings after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