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Accident Incident Statement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 (if applicable):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&amp; Time of Incident: 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 of Incident: 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Type (Check all that apply)</w:t>
        <w:br w:type="textWrapping"/>
        <w:t xml:space="preserve"> ☐ Slip and Fall</w:t>
        <w:br w:type="textWrapping"/>
        <w:t xml:space="preserve"> ☐ Vehicle Collision</w:t>
        <w:br w:type="textWrapping"/>
        <w:t xml:space="preserve"> ☐ Equipment Malfunction</w:t>
        <w:br w:type="textWrapping"/>
        <w:t xml:space="preserve"> ☐ Exposure to Hazardous Material</w:t>
        <w:br w:type="textWrapping"/>
        <w:t xml:space="preserve"> ☐ Other (Specify): _____________________________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92.4686192468616"/>
        <w:gridCol w:w="2251.8828451882846"/>
        <w:gridCol w:w="2354.686192468619"/>
        <w:gridCol w:w="2060.9623430962342"/>
        <w:tblGridChange w:id="0">
          <w:tblGrid>
            <w:gridCol w:w="2692.4686192468616"/>
            <w:gridCol w:w="2251.8828451882846"/>
            <w:gridCol w:w="2354.686192468619"/>
            <w:gridCol w:w="2060.9623430962342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Aspect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Employee’s Statement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Supervisor’s Statement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Witness’s Statement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Cause of Incident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Actions Taken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Injuries Reported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Property Damage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Safety Violations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Medical Treatment Given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Corrective Measures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Further Investigation Needed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Employee’s Description of the Incident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a detailed explanation: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Comments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perspective on the incident: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Safety Recommendations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Measures to prevent similar incidents in the future: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&amp; Signatures</w:t>
        <w:br w:type="textWrapping"/>
        <w:t xml:space="preserve"> I confirm that the above statement is accurate.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 Date: ____________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Signature: ______________________ Date: ____________</w:t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