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b6d7a8" w:val="clear"/>
        </w:rPr>
      </w:pPr>
      <w:r w:rsidDel="00000000" w:rsidR="00000000" w:rsidRPr="00000000">
        <w:rPr>
          <w:b w:val="1"/>
          <w:sz w:val="62"/>
          <w:szCs w:val="62"/>
          <w:shd w:fill="b6d7a8" w:val="clear"/>
          <w:rtl w:val="0"/>
        </w:rPr>
        <w:t xml:space="preserve">Temporary Guardianship Without Court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6gtleicr3l1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Full Name: ___________________________________________</w:t>
        <w:br w:type="textWrapping"/>
        <w:t xml:space="preserve">Date of Birth: _______________________________________________</w:t>
        <w:br w:type="textWrapping"/>
        <w:t xml:space="preserve">Address: _________________________________________________</w:t>
        <w:br w:type="textWrapping"/>
        <w:t xml:space="preserve">Medical Conditions/Allergies: 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huss7dimwe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TEMPORARY GUARDIAN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Guardian’s Name: ___________________________________________</w:t>
        <w:br w:type="textWrapping"/>
        <w:t xml:space="preserve">Relationship to Child: _________________________________________</w:t>
        <w:br w:type="textWrapping"/>
        <w:t xml:space="preserve">Phone Number: ____________________________________________</w:t>
        <w:br w:type="textWrapping"/>
        <w:t xml:space="preserve">Address: _________________________________________________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3ohmgh50ya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OF TEMPORARY GUARDIANSHIP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valid from (Start Date) _______________ to (End Date) _______________.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authorize the guardian to make medical decisions</w:t>
        <w:br w:type="textWrapping"/>
        <w:t xml:space="preserve">☐ I grant permission for school-related decisions</w:t>
        <w:br w:type="textWrapping"/>
        <w:t xml:space="preserve">☐ I allow participation in extracurricular activities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v1fa5kte9fe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Parent/Legal Guardian 1: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Parent/Legal Guardian 2 (if applicable):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Temporary Guardian: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