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u w:val="single"/>
        </w:rPr>
      </w:pPr>
      <w:r w:rsidDel="00000000" w:rsidR="00000000" w:rsidRPr="00000000">
        <w:rPr>
          <w:b w:val="1"/>
          <w:sz w:val="54"/>
          <w:szCs w:val="54"/>
          <w:u w:val="single"/>
          <w:rtl w:val="0"/>
        </w:rPr>
        <w:t xml:space="preserve">Student Counseling Referral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 ______ Grade: 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Teacher’s Name: 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Name: 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 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Behavioral &amp; Emotional Concerns (Check all that apply)</w:t>
        <w:br w:type="textWrapping"/>
        <w:t xml:space="preserve">☐ Struggles with Social Skills</w:t>
        <w:br w:type="textWrapping"/>
        <w:t xml:space="preserve">☐ Difficulty Managing Emotions</w:t>
        <w:br w:type="textWrapping"/>
        <w:t xml:space="preserve">☐ Expresses Feelings of Hopelessness</w:t>
        <w:br w:type="textWrapping"/>
        <w:t xml:space="preserve">☐ Shows Signs of Depression</w:t>
        <w:br w:type="textWrapping"/>
        <w:t xml:space="preserve">☐ History of Trauma</w:t>
        <w:br w:type="textWrapping"/>
        <w:t xml:space="preserve">☐ Displays Aggressive Behavior</w:t>
        <w:br w:type="textWrapping"/>
        <w:t xml:space="preserve">☐ Poor Academic Performance</w:t>
        <w:br w:type="textWrapping"/>
        <w:t xml:space="preserve">☐ Lack of Motivation</w:t>
        <w:br w:type="textWrapping"/>
        <w:t xml:space="preserve">☐ Other: 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 &amp; Family Background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Family Concerns (Divorce, Loss, Financial Hardship, etc.): ☐ Yes ☐ No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Has the student experienced major life changes? ☐ Yes ☐ No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Has the Student Received Counseling Before?</w:t>
        <w:br w:type="textWrapping"/>
        <w:t xml:space="preserve">☐ Yes ☐ No</w:t>
        <w:br w:type="textWrapping"/>
        <w:t xml:space="preserve">If yes, provide details: 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Parental Consent Required?</w:t>
        <w:br w:type="textWrapping"/>
        <w:t xml:space="preserve">☐ Yes ☐ No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Recommended Support</w:t>
        <w:br w:type="textWrapping"/>
        <w:t xml:space="preserve">☐ Peer Support Groups</w:t>
        <w:br w:type="textWrapping"/>
        <w:t xml:space="preserve">☐ One-on-One Counseling</w:t>
        <w:br w:type="textWrapping"/>
        <w:t xml:space="preserve">☐ Parent-Teacher Meeting</w:t>
        <w:br w:type="textWrapping"/>
        <w:t xml:space="preserve">☐ Special Needs Evaluation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Referring Person: ___________________ Date: 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Counselor Approval: ___________________ Date: 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