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u w:val="single"/>
        </w:rPr>
      </w:pPr>
      <w:r w:rsidDel="00000000" w:rsidR="00000000" w:rsidRPr="00000000">
        <w:rPr>
          <w:b w:val="1"/>
          <w:sz w:val="52"/>
          <w:szCs w:val="52"/>
          <w:u w:val="single"/>
          <w:rtl w:val="0"/>
        </w:rPr>
        <w:t xml:space="preserve">School Counseling Core Curriculum Action Plan Template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</w:t>
        <w:br w:type="textWrapping"/>
        <w:t xml:space="preserve">Counselor’s Name: ________________________________________</w:t>
        <w:br w:type="textWrapping"/>
        <w:t xml:space="preserve">Date of Submission: 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cst3qcnanmry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Goals &amp; Objectives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Primary Counseling Focus: 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Target Grade Levels: 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Learning Outcomes: ________________________________________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f5847qmcv1a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Planned Activities &amp; Curriculum Implementation</w:t>
      </w:r>
    </w:p>
    <w:tbl>
      <w:tblPr>
        <w:tblStyle w:val="Table1"/>
        <w:tblW w:w="88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190"/>
        <w:gridCol w:w="1875"/>
        <w:gridCol w:w="2580"/>
        <w:tblGridChange w:id="0">
          <w:tblGrid>
            <w:gridCol w:w="2190"/>
            <w:gridCol w:w="2190"/>
            <w:gridCol w:w="1875"/>
            <w:gridCol w:w="25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Session Topic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Grade Level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Delivery Method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whqyn20npzk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Assessment &amp; Evaluation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will success be measured? 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 Feedback Collection Method: 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Follow-up Strategies: ________________________________________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hf4k7dpp09v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Administrator/Counselor Signatures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Counselor’s Signature: ________________________________________</w:t>
        <w:br w:type="textWrapping"/>
        <w:t xml:space="preserve">Principal’s Signature: ________________________________________</w:t>
        <w:br w:type="textWrapping"/>
        <w:t xml:space="preserve">Date of Approval: 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