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School Activity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Full Name: __________________________________________</w:t>
        <w:br w:type="textWrapping"/>
        <w:t xml:space="preserve">Grade/Class: __________________________________________</w:t>
        <w:br w:type="textWrapping"/>
        <w:t xml:space="preserve">School Name: __________________________________________</w:t>
        <w:br w:type="textWrapping"/>
        <w:t xml:space="preserve">Activity Name: __________________________________________</w:t>
        <w:br w:type="textWrapping"/>
        <w:t xml:space="preserve">Date of Activity: ____ / ____ / 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Details</w:t>
        <w:br w:type="textWrapping"/>
        <w:t xml:space="preserve">Instructor’s Name: __________________________________________</w:t>
        <w:br w:type="textWrapping"/>
        <w:t xml:space="preserve">Location of Activity: __________________________________________</w:t>
        <w:br w:type="textWrapping"/>
        <w:t xml:space="preserve">Duration of Activity: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Content Evaluation</w:t>
        <w:br w:type="textWrapping"/>
        <w:t xml:space="preserve">How would you rate the following aspects of the activity?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Very Satisfied</w:t>
        <w:br w:type="textWrapping"/>
        <w:t xml:space="preserve">☐ Satisfied</w:t>
        <w:br w:type="textWrapping"/>
        <w:t xml:space="preserve">☐ Neutral</w:t>
        <w:br w:type="textWrapping"/>
        <w:t xml:space="preserve">☐ Dissatisfied</w:t>
        <w:br w:type="textWrapping"/>
        <w:t xml:space="preserve">☐ Very Dissatisfied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of the activity to learning objectives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level of students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of instructions provided by the instructor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of materials and resources used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enjoyment of the activity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</w:t>
        <w:br w:type="textWrapping"/>
        <w:t xml:space="preserve">What aspects of the activity could be improved?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participate in a similar activity in the future?</w:t>
        <w:br w:type="textWrapping"/>
        <w:t xml:space="preserve">☐ Yes ☐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  <w:t xml:space="preserve">Participant’s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