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Safety Report in Construction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Information:</w:t>
        <w:br w:type="textWrapping"/>
        <w:t xml:space="preserve">Project Name: ___________________________</w:t>
        <w:br w:type="textWrapping"/>
        <w:t xml:space="preserve">Project Manager: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Log: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00.0836820083682"/>
        <w:gridCol w:w="2692.4686192468616"/>
        <w:gridCol w:w="2340"/>
        <w:gridCol w:w="2927.44769874477"/>
        <w:tblGridChange w:id="0">
          <w:tblGrid>
            <w:gridCol w:w="1400.0836820083682"/>
            <w:gridCol w:w="2692.4686192468616"/>
            <w:gridCol w:w="2340"/>
            <w:gridCol w:w="2927.4476987447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Corrective Measures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Hazard Identification: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Identified Hazards: 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Measures in Place: 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Inspector Details:</w:t>
        <w:br w:type="textWrapping"/>
        <w:t xml:space="preserve">Name: ___________________________</w:t>
        <w:br w:type="textWrapping"/>
        <w:t xml:space="preserve">Signature: 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