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Request for Approval Form Construction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Construction Project Approval Request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fxeeo51kb2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1: Project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Location: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Manager: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Completion Date: 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pypzap1d10c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2: Work Order Details</w:t>
      </w:r>
    </w:p>
    <w:tbl>
      <w:tblPr>
        <w:tblStyle w:val="Table1"/>
        <w:tblW w:w="9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2175"/>
        <w:gridCol w:w="2610"/>
        <w:gridCol w:w="2040"/>
        <w:tblGridChange w:id="0">
          <w:tblGrid>
            <w:gridCol w:w="2400"/>
            <w:gridCol w:w="2175"/>
            <w:gridCol w:w="2610"/>
            <w:gridCol w:w="20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Assigned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Deadline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51euxez2g2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3: Approval Checklist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Site Safety Plan Submitted</w:t>
        <w:br w:type="textWrapping"/>
        <w:t xml:space="preserve">☐ Budget Approval Received</w:t>
        <w:br w:type="textWrapping"/>
        <w:t xml:space="preserve">☐ Environmental Clearance Obtained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kmn66agdld3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Section 4: Approval Signatures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Manager’s Signature: ________________________________________</w:t>
        <w:br w:type="textWrapping"/>
        <w:t xml:space="preserve">Finance Department Approval: ☐ Approved ☐ Not Approved</w:t>
        <w:br w:type="textWrapping"/>
        <w:t xml:space="preserve">Date: 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