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9d9" w:val="clear"/>
        </w:rPr>
      </w:pPr>
      <w:r w:rsidDel="00000000" w:rsidR="00000000" w:rsidRPr="00000000">
        <w:rPr>
          <w:b w:val="1"/>
          <w:sz w:val="54"/>
          <w:szCs w:val="54"/>
          <w:shd w:fill="d9d9d9" w:val="clear"/>
          <w:rtl w:val="0"/>
        </w:rPr>
        <w:t xml:space="preserve">School Questionnaire Survey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x3j1p405zih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ak2adpk9sd7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Teacher Performance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effective is the teaching staff?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Very Effective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Somewhat Effective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Needs Improvement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teachers provide enough support for students?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Sometimes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often do teachers give feedback on assignments?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Always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Sometimes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Rarely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fhbnnmvlb16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Infrastructure &amp; Services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would you rate the school’s learning resources?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school meals healthy and nutritious?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Needs Improvement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the school library well-stocked?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Needs More Books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d9a6pij3cr7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Suggestions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suggestions do you have for improving the school? ____________________________________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