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b w:val="1"/>
          <w:sz w:val="72"/>
          <w:szCs w:val="72"/>
          <w:u w:val="single"/>
          <w:rtl w:val="0"/>
        </w:rPr>
        <w:t xml:space="preserve">Party Event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Name: ____________________________________________</w:t>
        <w:br w:type="textWrapping"/>
        <w:t xml:space="preserve">Organizer’s Name: ____________________________________________</w:t>
        <w:br w:type="textWrapping"/>
        <w:t xml:space="preserve">Event Date &amp; Time: 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3f58cb5ypi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Estimated Costs Breakdown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145"/>
        <w:gridCol w:w="2145"/>
        <w:gridCol w:w="2835"/>
        <w:tblGridChange w:id="0">
          <w:tblGrid>
            <w:gridCol w:w="2085"/>
            <w:gridCol w:w="2145"/>
            <w:gridCol w:w="2145"/>
            <w:gridCol w:w="28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Decorations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&amp; 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Photography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m4cto3nipo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Total Budget Allocation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Budget: $_______________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Actual Cost: $_______________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Surplus/Deficit: $_______________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ve23e4psl42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Organizer’s Signature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Signed By: _________________________________ Date: 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