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Nextcare Reimbursement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Mobile Number: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Policy Number: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Reimbursement: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 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Date: 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$______________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Type:</w:t>
        <w:br w:type="textWrapping"/>
        <w:t xml:space="preserve">☐ Outpatient</w:t>
        <w:br w:type="textWrapping"/>
        <w:t xml:space="preserve">☐ Emergency</w:t>
        <w:br w:type="textWrapping"/>
        <w:t xml:space="preserve">☐ Prescription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Upload Documents:</w:t>
        <w:br w:type="textWrapping"/>
        <w:t xml:space="preserve">☐ Medical Receipt</w:t>
        <w:br w:type="textWrapping"/>
        <w:t xml:space="preserve">☐ Prescription Copy</w:t>
        <w:br w:type="textWrapping"/>
        <w:t xml:space="preserve">☐ Payment Proof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&amp; Consent:</w:t>
        <w:br w:type="textWrapping"/>
        <w:t xml:space="preserve">I declare that the information submitted is accurate and that the claim adheres to my insurance policy terms.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