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d9d9d9" w:val="clear"/>
        </w:rPr>
      </w:pPr>
      <w:r w:rsidDel="00000000" w:rsidR="00000000" w:rsidRPr="00000000">
        <w:rPr>
          <w:b w:val="1"/>
          <w:sz w:val="58"/>
          <w:szCs w:val="58"/>
          <w:shd w:fill="d9d9d9" w:val="clear"/>
          <w:rtl w:val="0"/>
        </w:rPr>
        <w:t xml:space="preserve">Monthly Parking Agreement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6cl0lx897re7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THIS MONTHLY PARKING AGREEMENT is entered into on: 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wh3zk7y6x10q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PARTIES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agreement is between:</w:t>
        <w:br w:type="textWrapping"/>
        <w:t xml:space="preserve">Parking Owner: ___________________________</w:t>
        <w:br w:type="textWrapping"/>
        <w:t xml:space="preserve">Tenant: ___________________________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r1504l35geih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PARKING LOCATION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Tenant is assigned parking at:</w:t>
        <w:br w:type="textWrapping"/>
        <w:t xml:space="preserve">Address: ___________________________________________________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mb48r3h7zueg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TERM OF AGREEMENT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Monthly Agreement ☐ Annual Agreement</w:t>
        <w:br w:type="textWrapping"/>
        <w:t xml:space="preserve">Start Date: __________ Renewal Date: __________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858k3m6ctr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PAYMENT DETAILS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Parking Fee: $__________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Due on the ____ day of each month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☐ Cash ☐ Check ☐ Online Payment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070xi526egu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RULES &amp; RESPONSIBILITIES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tenant must not sublease or allow unauthorized vehicles.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tenant is responsible for following local parking regulations.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 hazardous materials may be stored in the parking area.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9im0ewh3tlcw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LIABILITY DISCLAIMER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Parking Owner is not responsible for theft, damage, or personal injuries occurring in the parking lot.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enw31pvphy11" w:id="7"/>
      <w:bookmarkEnd w:id="7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TERMINATION OF AGREEMENT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Either party may terminate this agreement with _____ days’ written notice.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5b8r68af85x9" w:id="8"/>
      <w:bookmarkEnd w:id="8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7. SIGNATURES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Parking Owner Signature: ___________________ Date: __________</w:t>
        <w:br w:type="textWrapping"/>
        <w:t xml:space="preserve">Tenant Signature: ___________________ Date: __________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sz w:val="24"/>
        <w:szCs w:val="24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4"/>
          <w:szCs w:val="24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