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Expense Reimbursement Approval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Reimbursement Period: From __________ To 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Reimbursement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2985"/>
        <w:gridCol w:w="2700"/>
        <w:gridCol w:w="2865"/>
        <w:tblGridChange w:id="0">
          <w:tblGrid>
            <w:gridCol w:w="810"/>
            <w:gridCol w:w="2985"/>
            <w:gridCol w:w="2700"/>
            <w:gridCol w:w="28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Expense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Claimed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Approved Amount ($)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Claimed Amount: $__________________</w:t>
        <w:br w:type="textWrapping"/>
        <w:t xml:space="preserve">Total Approved Amount: $__________________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Approvals: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 Date: __________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Head: _________________________ Date: 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Department: _______________________ Date: 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