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Expense Approval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Manager's Name: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Expense: 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Expense: 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Total Amount: 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Levels (Check if applicable):</w:t>
        <w:br w:type="textWrapping"/>
        <w:t xml:space="preserve">☐ Department Head Approval</w:t>
        <w:br w:type="textWrapping"/>
        <w:t xml:space="preserve">☐ Finance Team Approval</w:t>
        <w:br w:type="textWrapping"/>
        <w:t xml:space="preserve">☐ Executive Approval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_______________________ Date: 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________________________ Date: 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Approval: _______________ Date: 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