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Event Budget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Title: ____________________________________________</w:t>
        <w:br w:type="textWrapping"/>
        <w:t xml:space="preserve">Organizer Name: ____________________________________________</w:t>
        <w:br w:type="textWrapping"/>
        <w:t xml:space="preserve">Event Date: ________________________</w:t>
        <w:br w:type="textWrapping"/>
        <w:t xml:space="preserve">Event Venue: ____________________________________________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m064n65mogn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Event Budget Details</w:t>
      </w:r>
    </w:p>
    <w:tbl>
      <w:tblPr>
        <w:tblStyle w:val="Table1"/>
        <w:tblW w:w="90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5"/>
        <w:gridCol w:w="2150"/>
        <w:gridCol w:w="2150"/>
        <w:gridCol w:w="2225"/>
        <w:tblGridChange w:id="0">
          <w:tblGrid>
            <w:gridCol w:w="2525"/>
            <w:gridCol w:w="2150"/>
            <w:gridCol w:w="2150"/>
            <w:gridCol w:w="22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Projected 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Actual Spending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Balance Remaining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Venue &amp; Logistics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Catering &amp; 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Promotion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Guest Speaker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Decorations &amp;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Contingency Fund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$___________</w:t>
            </w:r>
          </w:p>
        </w:tc>
      </w:tr>
    </w:tbl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cyrumrm4nb7v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Notes &amp; Final Approval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 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Budget Approved By: ____________________________________________ Date: 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