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Staff Equipment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Company/Institution Name: ___________________________</w:t>
        <w:br w:type="textWrapping"/>
        <w:t xml:space="preserve">Department: ___________________________</w:t>
        <w:br w:type="textWrapping"/>
        <w:t xml:space="preserve">Date: __________</w:t>
        <w:br w:type="textWrapping"/>
        <w:t xml:space="preserve">Requisition Number: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lyi8hp1ow7y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Staff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Assigned (if any): 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33b516jbhm5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Requested Equipment Details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2790"/>
        <w:gridCol w:w="1680"/>
        <w:gridCol w:w="2115"/>
        <w:tblGridChange w:id="0">
          <w:tblGrid>
            <w:gridCol w:w="2400"/>
            <w:gridCol w:w="2790"/>
            <w:gridCol w:w="1680"/>
            <w:gridCol w:w="21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Model/Specifications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qym9hnz6pj1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Reason for Request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r3ug13df2vn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Acknowledgment &amp; Approval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 ( ☐ Approved ☐ Denied 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Procurement Department: ( ☐ Approved ☐ Denied )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Date: 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By: 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