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9cb9c" w:val="clear"/>
        </w:rPr>
      </w:pPr>
      <w:r w:rsidDel="00000000" w:rsidR="00000000" w:rsidRPr="00000000">
        <w:rPr>
          <w:b w:val="1"/>
          <w:sz w:val="54"/>
          <w:szCs w:val="54"/>
          <w:shd w:fill="f9cb9c" w:val="clear"/>
          <w:rtl w:val="0"/>
        </w:rPr>
        <w:t xml:space="preserve">Electrical Construction Subcontractor Agreement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1kkfh74pake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dvkhgo4oyzpc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Agreement Made on ______________ (Date), between: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Contractor Name: ___________________________</w:t>
        <w:br w:type="textWrapping"/>
        <w:t xml:space="preserve">Company Name: ___________________________</w:t>
        <w:br w:type="textWrapping"/>
        <w:t xml:space="preserve">Address: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Subcontractor Name: ___________________________</w:t>
        <w:br w:type="textWrapping"/>
        <w:t xml:space="preserve">Company Name: ___________________________</w:t>
        <w:br w:type="textWrapping"/>
        <w:t xml:space="preserve">Address: ___________________________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9esxe3vfyel6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Scope of Work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Subcontractor shall perform the following electrical work:</w:t>
        <w:br w:type="textWrapping"/>
        <w:t xml:space="preserve">☐ Installation of electrical wiring</w:t>
        <w:br w:type="textWrapping"/>
        <w:t xml:space="preserve">☐ Panel upgrades</w:t>
        <w:br w:type="textWrapping"/>
        <w:t xml:space="preserve">☐ Maintenance and repairs</w:t>
        <w:br w:type="textWrapping"/>
        <w:t xml:space="preserve">☐ Other (Specify): 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kfy5a71n1igd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Compensation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Fixed Price: $__________</w:t>
        <w:br w:type="textWrapping"/>
        <w:t xml:space="preserve">☐ Hourly Rate: $__________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vyywsgkfwreh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Work Conditions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Subcontractor is responsible for obtaining necessary permits.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work must comply with OSHA and NEC regulations.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Contractor reserves the right to inspect work before payment.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5kkemhjf40gg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Termination and Breach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Agreement may be terminated for:</w:t>
        <w:br w:type="textWrapping"/>
        <w:t xml:space="preserve">☐ Failure to meet project deadlines</w:t>
        <w:br w:type="textWrapping"/>
        <w:t xml:space="preserve">☐ Unsafe work practices</w:t>
        <w:br w:type="textWrapping"/>
        <w:t xml:space="preserve">☐ Mutual agreement between both parties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8e3yqaigf9x6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Signatures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Contractor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Subcontractor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