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e599" w:val="clear"/>
        </w:rPr>
      </w:pPr>
      <w:r w:rsidDel="00000000" w:rsidR="00000000" w:rsidRPr="00000000">
        <w:rPr>
          <w:b w:val="1"/>
          <w:sz w:val="54"/>
          <w:szCs w:val="54"/>
          <w:shd w:fill="ffe599" w:val="clear"/>
          <w:rtl w:val="0"/>
        </w:rPr>
        <w:t xml:space="preserve">Editable Church Membership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chcftjwe6uw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Application: 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jcaj2z8x8b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Member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☐ Single ☐ Married ☐ Divorced ☐ Widowed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nbmoi8wb1ue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Spiritual Background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accepted Jesus Christ as your Savior? ☐ Yes ☐ No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Baptized? ☐ Yes ☐ No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Date &amp; Church: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Church Affiliation (if any): _________________________________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w5p66nn6w4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Involvement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like to serve in any ministry? ☐ Yes ☐ No</w:t>
        <w:br w:type="textWrapping"/>
        <w:t xml:space="preserve">If yes, please specify: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interested in small groups or Bible study? ☐ Yes ☐ No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n1svh9k510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Emergency Contact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fleqbg0l16n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Member Agreement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________________________________________, agree to follow the teachings and values of this church and participate actively.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