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6b8af" w:val="clear"/>
        </w:rPr>
      </w:pPr>
      <w:r w:rsidDel="00000000" w:rsidR="00000000" w:rsidRPr="00000000">
        <w:rPr>
          <w:b w:val="1"/>
          <w:sz w:val="58"/>
          <w:szCs w:val="58"/>
          <w:shd w:fill="e6b8af" w:val="clear"/>
          <w:rtl w:val="0"/>
        </w:rPr>
        <w:t xml:space="preserve">Diesel COSHH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Substance Name: ______________________________________</w:t>
        <w:br w:type="textWrapping"/>
        <w:t xml:space="preserve">Supplier: _____________________________________________</w:t>
        <w:br w:type="textWrapping"/>
        <w:t xml:space="preserve">Assessment Date: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HAZARD IDENTIFICATION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Flammable ☐ Toxic ☐ Carcinogenic ☐ Environmental Hazard ☐ Harmful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EXPOSURE ROUTES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Inhalation ☐ Skin Contact ☐ Eye Contact ☐ Ingestion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WORKPLACE EXPOSURE SCENARIOS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Frequency of Use: ______________________________________</w:t>
        <w:br w:type="textWrapping"/>
        <w:t xml:space="preserve">Duration of Exposure: __________________________________</w:t>
        <w:br w:type="textWrapping"/>
        <w:t xml:space="preserve">Quantity Used: 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 ASSESSMENT TABLE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3030"/>
        <w:gridCol w:w="2475"/>
        <w:gridCol w:w="1860"/>
        <w:tblGridChange w:id="0">
          <w:tblGrid>
            <w:gridCol w:w="1980"/>
            <w:gridCol w:w="3030"/>
            <w:gridCol w:w="2475"/>
            <w:gridCol w:w="18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Factor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Severity (Low/Med/High)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Likelihood (Low/Med/High)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Risk Rating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 Effects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Environmental Damage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MEASURES IN PLACE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Ventilation Requirements: _______________________________</w:t>
        <w:br w:type="textWrapping"/>
        <w:t xml:space="preserve">Spill Response Measures: ________________________________</w:t>
        <w:br w:type="textWrapping"/>
        <w:t xml:space="preserve">PPE Required: ☐ Gloves ☐ Respirator ☐ Safety Goggles ☐ Protective Clothing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 Name: _______________________ Signature: ______________ </w:t>
        <w:br w:type="textWrapping"/>
        <w:t xml:space="preserve">Date: ___________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