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d9d2e9" w:val="clear"/>
        </w:rPr>
      </w:pPr>
      <w:r w:rsidDel="00000000" w:rsidR="00000000" w:rsidRPr="00000000">
        <w:rPr>
          <w:b w:val="1"/>
          <w:sz w:val="50"/>
          <w:szCs w:val="50"/>
          <w:shd w:fill="d9d2e9" w:val="clear"/>
          <w:rtl w:val="0"/>
        </w:rPr>
        <w:t xml:space="preserve">Daycare Contract Form Template Word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Daycare Contract Form is a legally binding agreement between: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mjldveek9om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Daycare Provider Information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Provider’s Full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Daycare Facility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Daycare License Number (if applicable):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9ckvzz61j5bg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Child Information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96.4386422976504"/>
        <w:gridCol w:w="1632.5013054830288"/>
        <w:gridCol w:w="2732.240208877285"/>
        <w:gridCol w:w="3098.8198433420366"/>
        <w:tblGridChange w:id="0">
          <w:tblGrid>
            <w:gridCol w:w="1896.4386422976504"/>
            <w:gridCol w:w="1632.5013054830288"/>
            <w:gridCol w:w="2732.240208877285"/>
            <w:gridCol w:w="3098.8198433420366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Child’s Full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of 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Allergies or Medical Conditions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Emergency Contact Name &amp; Number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tebqyhofegnm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Hours of Operation &amp; Attendance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Days of Service: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☐ Monday ☐ Tuesday ☐ Wednesday ☐ Thursday ☐ Friday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Drop-off Time:</w:t>
      </w:r>
      <w:r w:rsidDel="00000000" w:rsidR="00000000" w:rsidRPr="00000000">
        <w:rPr>
          <w:sz w:val="24"/>
          <w:szCs w:val="24"/>
          <w:rtl w:val="0"/>
        </w:rPr>
        <w:t xml:space="preserve"> _______________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Pick-up Time:</w:t>
      </w:r>
      <w:r w:rsidDel="00000000" w:rsidR="00000000" w:rsidRPr="00000000">
        <w:rPr>
          <w:sz w:val="24"/>
          <w:szCs w:val="24"/>
          <w:rtl w:val="0"/>
        </w:rPr>
        <w:t xml:space="preserve"> _______________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Late Pickup Fees:</w:t>
      </w:r>
      <w:r w:rsidDel="00000000" w:rsidR="00000000" w:rsidRPr="00000000">
        <w:rPr>
          <w:sz w:val="24"/>
          <w:szCs w:val="24"/>
          <w:rtl w:val="0"/>
        </w:rPr>
        <w:t xml:space="preserve"> $ _______________ per minute after _______________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4jpzmldv8f5w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Payment Terms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Weekly Rate:</w:t>
      </w:r>
      <w:r w:rsidDel="00000000" w:rsidR="00000000" w:rsidRPr="00000000">
        <w:rPr>
          <w:sz w:val="24"/>
          <w:szCs w:val="24"/>
          <w:rtl w:val="0"/>
        </w:rPr>
        <w:t xml:space="preserve"> $_______________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Due:</w:t>
      </w:r>
      <w:r w:rsidDel="00000000" w:rsidR="00000000" w:rsidRPr="00000000">
        <w:rPr>
          <w:sz w:val="24"/>
          <w:szCs w:val="24"/>
          <w:rtl w:val="0"/>
        </w:rPr>
        <w:t xml:space="preserve"> ☐ Weekly ☐ Bi-Weekly ☐ Monthly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Accepted Payment Methods:</w:t>
      </w:r>
      <w:r w:rsidDel="00000000" w:rsidR="00000000" w:rsidRPr="00000000">
        <w:rPr>
          <w:sz w:val="24"/>
          <w:szCs w:val="24"/>
          <w:rtl w:val="0"/>
        </w:rPr>
        <w:t xml:space="preserve"> ☐ Cash ☐ Check ☐ Bank Transfer</w:t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r3b87avfnal8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Termination &amp; Refund Policy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Either party may terminate this contract with a </w:t>
      </w:r>
      <w:r w:rsidDel="00000000" w:rsidR="00000000" w:rsidRPr="00000000">
        <w:rPr>
          <w:sz w:val="24"/>
          <w:szCs w:val="24"/>
          <w:rtl w:val="0"/>
        </w:rPr>
        <w:t xml:space="preserve">30-day written notice.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Security deposits (if applicable) are </w:t>
      </w:r>
      <w:r w:rsidDel="00000000" w:rsidR="00000000" w:rsidRPr="00000000">
        <w:rPr>
          <w:b w:val="1"/>
          <w:sz w:val="24"/>
          <w:szCs w:val="24"/>
          <w:rtl w:val="0"/>
        </w:rPr>
        <w:t xml:space="preserve">☐ Refundable ☐ Non-Refundable.</w:t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ho4gcu6hyl7v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Daycare Provider 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________________</w:t>
      </w:r>
    </w:p>
    <w:p w:rsidR="00000000" w:rsidDel="00000000" w:rsidP="00000000" w:rsidRDefault="00000000" w:rsidRPr="00000000" w14:paraId="0000002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