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9cb9c" w:val="clear"/>
        </w:rPr>
      </w:pPr>
      <w:r w:rsidDel="00000000" w:rsidR="00000000" w:rsidRPr="00000000">
        <w:rPr>
          <w:b w:val="1"/>
          <w:sz w:val="62"/>
          <w:szCs w:val="62"/>
          <w:shd w:fill="f9cb9c" w:val="clear"/>
          <w:rtl w:val="0"/>
        </w:rPr>
        <w:t xml:space="preserve">Clinical Chart Audit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Audit: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ID: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Clinical Documentation Review</w:t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35"/>
        <w:gridCol w:w="1845"/>
        <w:gridCol w:w="1785"/>
        <w:gridCol w:w="1290"/>
        <w:gridCol w:w="1050"/>
        <w:tblGridChange w:id="0">
          <w:tblGrid>
            <w:gridCol w:w="3435"/>
            <w:gridCol w:w="1845"/>
            <w:gridCol w:w="1785"/>
            <w:gridCol w:w="1290"/>
            <w:gridCol w:w="105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Clinical Record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Issues Identified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Actions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Physical Examination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Diagnosis &amp; Treatment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Follow-Up Appointments Scheduled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Prescription History Updated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Lab Test Documentation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Communication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Referrals &amp; Specialist Consults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Visit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Consent Forms Signed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Billing &amp; Insurance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Name: ____________________ Signature: ____________________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