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COSHH Risk Assessment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Date: ______________________________________</w:t>
        <w:br w:type="textWrapping"/>
        <w:t xml:space="preserve">Assessor Name: _______________________________________</w:t>
        <w:br w:type="textWrapping"/>
        <w:t xml:space="preserve">Department: __________________________________________</w:t>
        <w:br w:type="textWrapping"/>
        <w:t xml:space="preserve">Location of Activity: 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ACTIVITY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Describe the Task: _____________________________________</w:t>
        <w:br w:type="textWrapping"/>
        <w:t xml:space="preserve">Frequency of Task: ____________________________________</w:t>
        <w:br w:type="textWrapping"/>
        <w:t xml:space="preserve">Duration of Exposure: 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IDENTIFICATION OF SUBSTANCES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Substance Name: _____________________________________</w:t>
        <w:br w:type="textWrapping"/>
        <w:t xml:space="preserve">Supplier: ____________________________________________</w:t>
        <w:br w:type="textWrapping"/>
        <w:t xml:space="preserve">Form (Gas, Liquid, Solid): 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HAZARD IDENTIFICATION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Health Hazard ☐ Flammable ☐ Environmental Hazard ☐ Corrosive ☐ Toxic ☐ Explosive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ROUTE OF EXPOSURE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Inhalation ☐ Skin Contact ☐ Ingestion ☐ Eye Contact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RISK LEVEL ASSESSMENT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45"/>
        <w:gridCol w:w="2415"/>
        <w:gridCol w:w="3030"/>
        <w:gridCol w:w="1770"/>
        <w:tblGridChange w:id="0">
          <w:tblGrid>
            <w:gridCol w:w="2145"/>
            <w:gridCol w:w="2415"/>
            <w:gridCol w:w="3030"/>
            <w:gridCol w:w="17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Hazard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Likelihood (Low/Med/High)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Severity (Low/Med/High)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Risk Rating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Chemical Exposure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Fire/Explosion Risk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Environmental Contamination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Equipment Hazard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CONTROL MEASURES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Controls: ______________________________________</w:t>
        <w:br w:type="textWrapping"/>
        <w:t xml:space="preserve">Additional Controls Needed: _____________________________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Assessor Signature: _____________________ Date: ___________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