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Band Performance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This contract is made effective on ______________________ (date) between:</w:t>
        <w:br w:type="textWrapping"/>
        <w:t xml:space="preserve">Event Organizer: __________________________________________</w:t>
        <w:br w:type="textWrapping"/>
        <w:t xml:space="preserve">Band Name: _____________________________________________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na1kmwsh7c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Title: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Address: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&amp; Time of Performance: 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k3zffc4muc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Terms: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 Duration: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 Times (if applicable): 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Provided by: ☐ Organizer ☐ Band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oukvels0wel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Agreement: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Fee: $_________________________</w:t>
        <w:br w:type="textWrapping"/>
        <w:t xml:space="preserve">Payment Method: ________________________________</w:t>
        <w:br w:type="textWrapping"/>
        <w:t xml:space="preserve">Deposit Amount: ________________________________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g8yqqm5xxqr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Cancellation Policy: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Period: 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Fees (if applicable): 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45h8xtvh2a7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Clauses: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band agrees to maintain professionalism throughout the event.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organizer will provide a safe performance environment.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Event Organizer’s Signature: _________________________ Date: ___________</w:t>
        <w:br w:type="textWrapping"/>
        <w:t xml:space="preserve">Band Representative’s Signature: _________________________ Date: 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