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Background Verification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</w:t>
        <w:br w:type="textWrapping"/>
        <w:t xml:space="preserve">Department: ___________________________</w:t>
        <w:br w:type="textWrapping"/>
        <w:t xml:space="preserve">Verification Request Date: 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g8xl2yc6klbm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( ☐ Male ☐ Female ☐ Other 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 ___________________________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sdyvyb9v0t14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Background Screening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Criminal Record Check: ( ☐ Yes ☐ No 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Drug Screening Required: ( ☐ Yes ☐ No 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History Check: ( ☐ Yes ☐ No )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mi8i0zmrsuae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Previous Employment Verification</w:t>
      </w:r>
    </w:p>
    <w:tbl>
      <w:tblPr>
        <w:tblStyle w:val="Table1"/>
        <w:tblW w:w="7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5"/>
        <w:gridCol w:w="1430"/>
        <w:gridCol w:w="2285"/>
        <w:gridCol w:w="2225"/>
        <w:tblGridChange w:id="0">
          <w:tblGrid>
            <w:gridCol w:w="1895"/>
            <w:gridCol w:w="1430"/>
            <w:gridCol w:w="2285"/>
            <w:gridCol w:w="22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Employment Period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Leaving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4uirw21x8p9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Officer Name: 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