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2e9" w:val="clear"/>
        </w:rPr>
      </w:pPr>
      <w:r w:rsidDel="00000000" w:rsidR="00000000" w:rsidRPr="00000000">
        <w:rPr>
          <w:b w:val="1"/>
          <w:sz w:val="62"/>
          <w:szCs w:val="62"/>
          <w:shd w:fill="d9d2e9" w:val="clear"/>
          <w:rtl w:val="0"/>
        </w:rPr>
        <w:t xml:space="preserve">Approval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Approval Request Form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8yxeozyyp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kqhnnxorlmb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 Details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Approval: ☐ Budget ☐ Document ☐ Leave ☐ Project ☐ Other: 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 (if applicable): 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 (if applicable): 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yv4l4mkiexa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Supporting Documents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Proposal Attached</w:t>
        <w:br w:type="textWrapping"/>
        <w:t xml:space="preserve">☐ Budget Report Included</w:t>
        <w:br w:type="textWrapping"/>
        <w:t xml:space="preserve">☐ Additional Documents Provided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2huywj2xmo5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Status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Decision: ☐ Approved ☐ Rejected ☐ Pending Further Review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5cdx6ptek68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Signatures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Requester’s Signature: ________________________________________</w:t>
        <w:br w:type="textWrapping"/>
        <w:t xml:space="preserve">Approving Manager’s 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