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70"/>
          <w:szCs w:val="70"/>
          <w:shd w:fill="fff2cc" w:val="clear"/>
        </w:rPr>
      </w:pPr>
      <w:r w:rsidDel="00000000" w:rsidR="00000000" w:rsidRPr="00000000">
        <w:rPr>
          <w:b w:val="1"/>
          <w:color w:val="980000"/>
          <w:sz w:val="70"/>
          <w:szCs w:val="70"/>
          <w:shd w:fill="fff2cc" w:val="clear"/>
          <w:rtl w:val="0"/>
        </w:rPr>
        <w:t xml:space="preserve">Weekly Menu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Menu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Breakfast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Saturday: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Sunday: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Lunch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Saturday: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Sunday: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Dinner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Saturday: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Sunday: 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or Special Instructions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