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d9d9" w:val="clear"/>
        </w:rPr>
      </w:pPr>
      <w:r w:rsidDel="00000000" w:rsidR="00000000" w:rsidRPr="00000000">
        <w:rPr>
          <w:b w:val="1"/>
          <w:sz w:val="60"/>
          <w:szCs w:val="60"/>
          <w:shd w:fill="d9d9d9" w:val="clear"/>
          <w:rtl w:val="0"/>
        </w:rPr>
        <w:t xml:space="preserve">Teacher Peer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Details</w:t>
        <w:br w:type="textWrapping"/>
        <w:t xml:space="preserve">Name of Assessor: _____________________________</w:t>
        <w:br w:type="textWrapping"/>
        <w:t xml:space="preserve">Name of Assessed Teacher: _____________________________</w:t>
        <w:br w:type="textWrapping"/>
        <w:t xml:space="preserve">Subject/Grade Taught: _____________________________</w:t>
        <w:br w:type="textWrapping"/>
        <w:t xml:space="preserve">Date of Assessment: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Performance Areas</w:t>
        <w:br w:type="textWrapping"/>
        <w:t xml:space="preserve">1. Lesson Delivery:</w:t>
        <w:br w:type="textWrapping"/>
        <w:t xml:space="preserve">Evaluate the clarity and engagement of lesson delivery.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Classroom Management:</w:t>
        <w:br w:type="textWrapping"/>
        <w:t xml:space="preserve">How effectively does this teacher manage classroom behavior?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Communication with Students:</w:t>
        <w:br w:type="textWrapping"/>
        <w:t xml:space="preserve">Provide feedback on their communication style with students.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Table</w:t>
      </w:r>
    </w:p>
    <w:tbl>
      <w:tblPr>
        <w:tblStyle w:val="Table1"/>
        <w:tblW w:w="9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1875"/>
        <w:gridCol w:w="2460"/>
        <w:gridCol w:w="2400"/>
        <w:tblGridChange w:id="0">
          <w:tblGrid>
            <w:gridCol w:w="2505"/>
            <w:gridCol w:w="1875"/>
            <w:gridCol w:w="2460"/>
            <w:gridCol w:w="24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Observation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Strengths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Areas for Growth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Teaching Methods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Assessment Techniques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Comments: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Assessor: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