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Restaurant Employee Performance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Period: From _______________ to 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Evaluation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9.872204472844"/>
        <w:gridCol w:w="1784.2811501597444"/>
        <w:gridCol w:w="4415.846645367412"/>
        <w:tblGridChange w:id="0">
          <w:tblGrid>
            <w:gridCol w:w="3159.872204472844"/>
            <w:gridCol w:w="1784.2811501597444"/>
            <w:gridCol w:w="4415.84664536741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(1–5)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Preparation Accuracy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Adherence to Recipes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Cleanliness and Hygiene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Handling Customer Complaints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Speed and Efficiency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Highlights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Significant achievements during the evaluation period: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from customers (if applicable):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Future Goals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goals should the employee focus on for the next review period?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acknowledge that this evaluation has been discussed with me.</w:t>
        <w:br w:type="textWrapping"/>
        <w:t xml:space="preserve">Employee’s Signature: __________________________ Date: _____________</w:t>
        <w:br w:type="textWrapping"/>
        <w:t xml:space="preserve">Supervisor’s Signature: _________________________ Date: 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