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Quit Claim Deed Form California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and Grantee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1635"/>
        <w:gridCol w:w="3105"/>
        <w:gridCol w:w="3000"/>
        <w:tblGridChange w:id="0">
          <w:tblGrid>
            <w:gridCol w:w="1620"/>
            <w:gridCol w:w="1635"/>
            <w:gridCol w:w="3105"/>
            <w:gridCol w:w="30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Property Address: _____________________________________</w:t>
        <w:br w:type="textWrapping"/>
        <w:t xml:space="preserve">Assessor’s Parcel Number (APN): 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Transfer</w:t>
        <w:br w:type="textWrapping"/>
        <w:t xml:space="preserve">☐ I, the Grantor, transfer all rights and interest in the property located in California to the Grantee, as per California law.</w:t>
        <w:br w:type="textWrapping"/>
        <w:t xml:space="preserve">Reason for Transfer: 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Declaration</w:t>
        <w:br w:type="textWrapping"/>
        <w:t xml:space="preserve">☐ I understand this deed does not guarantee the title's status or resolve any existing claims against it.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California Notary Section</w:t>
        <w:br w:type="textWrapping"/>
        <w:t xml:space="preserve">Name of Notary: _____________________________________</w:t>
        <w:br w:type="textWrapping"/>
        <w:t xml:space="preserve">Commission Number: ________________________________</w:t>
        <w:br w:type="textWrapping"/>
        <w:t xml:space="preserve">Notary Signature: ____________________________________</w:t>
        <w:br w:type="textWrapping"/>
        <w:t xml:space="preserve">Date: ______________________________________________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