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Employee Staff Self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Name: _____________________________</w:t>
        <w:br w:type="textWrapping"/>
        <w:t xml:space="preserve">Position: _____________________________</w:t>
        <w:br w:type="textWrapping"/>
        <w:t xml:space="preserve">Department: _____________________________</w:t>
        <w:br w:type="textWrapping"/>
        <w:t xml:space="preserve">Review Period: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Self-Reflection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contributions have you made to the team’s success?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strategies have helped you achieve your objectives?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a challenge you faced and how you resolved it.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additional resources or support would enhance your performance?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your career development plans or aspirations.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Table</w:t>
      </w:r>
    </w:p>
    <w:tbl>
      <w:tblPr>
        <w:tblStyle w:val="Table1"/>
        <w:tblW w:w="92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1485"/>
        <w:gridCol w:w="3030"/>
        <w:gridCol w:w="2205"/>
        <w:tblGridChange w:id="0">
          <w:tblGrid>
            <w:gridCol w:w="2550"/>
            <w:gridCol w:w="1485"/>
            <w:gridCol w:w="3030"/>
            <w:gridCol w:w="22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Self-Rating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 of Performance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for Growth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Accuracy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Participation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Comments: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_____________________________</w:t>
        <w:br w:type="textWrapping"/>
        <w:t xml:space="preserve">Employee’s 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