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d9d9" w:val="clear"/>
        </w:rPr>
      </w:pPr>
      <w:r w:rsidDel="00000000" w:rsidR="00000000" w:rsidRPr="00000000">
        <w:rPr>
          <w:b w:val="1"/>
          <w:sz w:val="58"/>
          <w:szCs w:val="58"/>
          <w:shd w:fill="d9d9d9" w:val="clear"/>
          <w:rtl w:val="0"/>
        </w:rPr>
        <w:t xml:space="preserve">Employee Performance Goal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evaluates an employee’s progress toward goals and sets new objectives for the next review period.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Name: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Period Goals</w:t>
      </w:r>
    </w:p>
    <w:tbl>
      <w:tblPr>
        <w:tblStyle w:val="Table1"/>
        <w:tblW w:w="79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5"/>
        <w:gridCol w:w="2175"/>
        <w:gridCol w:w="4065"/>
        <w:tblGridChange w:id="0">
          <w:tblGrid>
            <w:gridCol w:w="1665"/>
            <w:gridCol w:w="2175"/>
            <w:gridCol w:w="40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Comments/Progress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Achieved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In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Not Achieved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Plans for Next Review Period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Goal 1: 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Goal 2: 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Goal 3: 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Comments: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Comments: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 Date: 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_____________________ Date: 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