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6b8af" w:val="clear"/>
        </w:rPr>
      </w:pPr>
      <w:r w:rsidDel="00000000" w:rsidR="00000000" w:rsidRPr="00000000">
        <w:rPr>
          <w:b w:val="1"/>
          <w:sz w:val="52"/>
          <w:szCs w:val="52"/>
          <w:shd w:fill="e6b8af" w:val="clear"/>
          <w:rtl w:val="0"/>
        </w:rPr>
        <w:t xml:space="preserve">Check Requisition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Payee Name: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Payment: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Date: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</w:t>
        <w:br w:type="textWrapping"/>
        <w:t xml:space="preserve">[ ] Standard Check</w:t>
        <w:br w:type="textWrapping"/>
        <w:t xml:space="preserve">[ ] Electronic Transfer</w:t>
        <w:br w:type="textWrapping"/>
        <w:t xml:space="preserve">[ ] Cash Advance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Approvals Required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_______________________________</w:t>
        <w:br w:type="textWrapping"/>
        <w:t xml:space="preserve">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Manager Name: _______________________________</w:t>
        <w:br w:type="textWrapping"/>
        <w:t xml:space="preserve">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or Additional Notes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