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6b26b" w:val="clear"/>
        </w:rPr>
      </w:pPr>
      <w:r w:rsidDel="00000000" w:rsidR="00000000" w:rsidRPr="00000000">
        <w:rPr>
          <w:b w:val="1"/>
          <w:sz w:val="62"/>
          <w:szCs w:val="62"/>
          <w:shd w:fill="f6b26b" w:val="clear"/>
          <w:rtl w:val="0"/>
        </w:rPr>
        <w:t xml:space="preserve">Check Request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Details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Payee 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Check:</w:t>
        <w:br w:type="textWrapping"/>
        <w:t xml:space="preserve">[ ] Vendor Payment</w:t>
        <w:br w:type="textWrapping"/>
        <w:t xml:space="preserve">[ ] Employee Reimbursement</w:t>
        <w:br w:type="textWrapping"/>
        <w:t xml:space="preserve">[ ] Refund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Details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Submission: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Payment Date: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Approval</w:t>
        <w:br w:type="textWrapping"/>
        <w:t xml:space="preserve">[ ] Approved by Supervisor: _______________________________</w:t>
        <w:br w:type="textWrapping"/>
        <w:t xml:space="preserve">[ ] Approved by Finance: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Comments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