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4cccc" w:val="clear"/>
        </w:rPr>
      </w:pP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Audit Report Template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Reference No.: _______________</w:t>
        <w:br w:type="textWrapping"/>
        <w:t xml:space="preserve">Audit Date: _______________</w:t>
        <w:br w:type="textWrapping"/>
        <w:t xml:space="preserve">Audit Period: From _______________ To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ydp7fyqagmt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Company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Industry Type: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of Contact: 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aqlws2gv1yu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Audit Scope &amp; Objectives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Audit: ________________________________________________________________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of Audit: ________________________________________________________________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cjjohk21n16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Audit Areas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Financial Review</w:t>
        <w:br w:type="textWrapping"/>
        <w:t xml:space="preserve">☐ Regulatory Compliance</w:t>
        <w:br w:type="textWrapping"/>
        <w:t xml:space="preserve">☐ Operational Effectiveness</w:t>
        <w:br w:type="textWrapping"/>
        <w:t xml:space="preserve">☐ IT &amp; Security Compliance</w:t>
        <w:br w:type="textWrapping"/>
        <w:t xml:space="preserve">☐ Supply Chain &amp; Procurement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71619udz9pv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Audit Findings &amp; Ratings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7.5313807531381"/>
        <w:gridCol w:w="1987.5313807531381"/>
        <w:gridCol w:w="3470.836820083682"/>
        <w:gridCol w:w="1914.1004184100418"/>
        <w:tblGridChange w:id="0">
          <w:tblGrid>
            <w:gridCol w:w="1987.5313807531381"/>
            <w:gridCol w:w="1987.5313807531381"/>
            <w:gridCol w:w="3470.836820083682"/>
            <w:gridCol w:w="1914.100418410041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Audit Findings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Rating (Compliant/Non-Compliant)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 </w:t>
              <w:br w:type="textWrapping"/>
              <w:t xml:space="preserve">☐ Non-Compliant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</w:t>
              <w:br w:type="textWrapping"/>
              <w:t xml:space="preserve">☐ Non-Compliant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</w:t>
              <w:br w:type="textWrapping"/>
              <w:t xml:space="preserve"> ☐ Non-Compliant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8xt6de59l81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Recommendations &amp; Required Actions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Corrective actions must be implemented within ___ days.</w:t>
        <w:br w:type="textWrapping"/>
        <w:t xml:space="preserve">☐ Follow-up audit scheduled for //____.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23xqf24472kn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Signatures &amp; Approval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Auditor Name: __________________________________________</w:t>
        <w:br w:type="textWrapping"/>
        <w:t xml:space="preserve">Signature: ___________________________ Date: ____________</w:t>
        <w:br w:type="textWrapping"/>
        <w:t xml:space="preserve">Department Manager Name: __________________________________________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