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fff2cc" w:val="clear"/>
        </w:rPr>
      </w:pPr>
      <w:r w:rsidDel="00000000" w:rsidR="00000000" w:rsidRPr="00000000">
        <w:rPr>
          <w:b w:val="1"/>
          <w:sz w:val="60"/>
          <w:szCs w:val="60"/>
          <w:shd w:fill="fff2cc" w:val="clear"/>
          <w:rtl w:val="0"/>
        </w:rPr>
        <w:t xml:space="preserve">30-day Eviction Notice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Issued: ________________________________________</w:t>
        <w:br w:type="textWrapping"/>
        <w:t xml:space="preserve">Tenant's Full Name: ________________________________________</w:t>
        <w:br w:type="textWrapping"/>
        <w:t xml:space="preserve">Rental Unit Address: ________________________________________</w:t>
        <w:br w:type="textWrapping"/>
        <w:t xml:space="preserve">City, State, ZIP Code: 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Notice of Termination of Tenancy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document serves as a 30-day eviction notice for the property mentioned above. As per the lease agreement and state regulations, the tenancy will terminate on: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Termination Date: 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Eviction: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 of lease term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Owner moving into the property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Major repairs requiring the property to be vacant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Responsibilities: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Settle all outstanding payments by: 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Ensure the property is cleaned and left in good condition.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Failure to vacate by the stated date will result in further legal actions.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Landlord’s Signature: ________________________________________</w:t>
        <w:br w:type="textWrapping"/>
        <w:t xml:space="preserve">Contact Information: 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