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ce5cd" w:val="clear"/>
        </w:rPr>
      </w:pPr>
      <w:r w:rsidDel="00000000" w:rsidR="00000000" w:rsidRPr="00000000">
        <w:rPr>
          <w:b w:val="1"/>
          <w:sz w:val="42"/>
          <w:szCs w:val="42"/>
          <w:shd w:fill="fce5cd" w:val="clear"/>
          <w:rtl w:val="0"/>
        </w:rPr>
        <w:t xml:space="preserve">Small Business Inventory Management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</w:t>
        <w:br w:type="textWrapping"/>
        <w:t xml:space="preserve">Date of Inventory Check: ___________________________</w:t>
        <w:br w:type="textWrapping"/>
        <w:t xml:space="preserve">Location: ___________________________</w:t>
        <w:br w:type="textWrapping"/>
        <w:t xml:space="preserve">Conducted By: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 Details: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1.206305688828"/>
        <w:gridCol w:w="1687.237834132968"/>
        <w:gridCol w:w="1918.1905414667583"/>
        <w:gridCol w:w="1841.206305688828"/>
        <w:gridCol w:w="2072.1590130226186"/>
        <w:tblGridChange w:id="0">
          <w:tblGrid>
            <w:gridCol w:w="1841.206305688828"/>
            <w:gridCol w:w="1687.237834132968"/>
            <w:gridCol w:w="1918.1905414667583"/>
            <w:gridCol w:w="1841.206305688828"/>
            <w:gridCol w:w="2072.15901302261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on Hand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Reorder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Items Counted: 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