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Vehicle Registration Transfer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Owner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Registration Number: 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Owner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tbl>
      <w:tblPr>
        <w:tblStyle w:val="Table1"/>
        <w:tblW w:w="79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90"/>
        <w:gridCol w:w="2375"/>
        <w:gridCol w:w="1910"/>
        <w:gridCol w:w="1865"/>
        <w:tblGridChange w:id="0">
          <w:tblGrid>
            <w:gridCol w:w="1790"/>
            <w:gridCol w:w="2375"/>
            <w:gridCol w:w="1910"/>
            <w:gridCol w:w="186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Make &amp; 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 of Manufacture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Chassis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Engine Number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Details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Transfer: 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Date: __________________________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  <w:br w:type="textWrapping"/>
        <w:t xml:space="preserve">[ ] Verified and Approved by Authority</w:t>
        <w:br w:type="textWrapping"/>
        <w:t xml:space="preserve">[ ] Additional Comments: __________________________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