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Physician Medical Records Request Form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0"/>
        <w:gridCol w:w="5520"/>
        <w:tblGridChange w:id="0">
          <w:tblGrid>
            <w:gridCol w:w="3630"/>
            <w:gridCol w:w="55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Records to be Released</w:t>
      </w:r>
    </w:p>
    <w:tbl>
      <w:tblPr>
        <w:tblStyle w:val="Table2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2055"/>
        <w:gridCol w:w="2055"/>
        <w:gridCol w:w="2400"/>
        <w:tblGridChange w:id="0">
          <w:tblGrid>
            <w:gridCol w:w="2730"/>
            <w:gridCol w:w="2055"/>
            <w:gridCol w:w="2055"/>
            <w:gridCol w:w="240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Record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Specific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Method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Diagnostic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Imaging (X-ray, MRI)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Prescription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Immunization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Specialized Treatment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☐ Mail ☐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I authorize the release of the specified medical records to the designated recipient: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</w:t>
        <w:br w:type="textWrapping"/>
        <w:t xml:space="preserve">Date: ________________________</w:t>
        <w:br w:type="textWrapping"/>
        <w:t xml:space="preserve">☐ I confirm I understand this request complies with medical privacy regulations.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